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F029C">
      <w:pPr>
        <w:spacing w:before="67"/>
        <w:ind w:left="6658" w:right="957" w:firstLine="708"/>
        <w:jc w:val="left"/>
        <w:rPr>
          <w:rFonts w:hint="default"/>
          <w:sz w:val="26"/>
          <w:lang w:val="ru-RU"/>
        </w:rPr>
      </w:pPr>
      <w:r>
        <w:rPr>
          <w:sz w:val="26"/>
        </w:rPr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1 к приказу № </w:t>
      </w:r>
      <w:r>
        <w:rPr>
          <w:rFonts w:hint="default"/>
          <w:sz w:val="26"/>
          <w:lang w:val="ru-RU"/>
        </w:rPr>
        <w:t>02 л/с от 02.02.2026</w:t>
      </w:r>
      <w:bookmarkStart w:id="0" w:name="_GoBack"/>
      <w:bookmarkEnd w:id="0"/>
    </w:p>
    <w:p w14:paraId="27321658">
      <w:pPr>
        <w:spacing w:before="7" w:line="240" w:lineRule="auto"/>
        <w:rPr>
          <w:sz w:val="26"/>
        </w:rPr>
      </w:pPr>
    </w:p>
    <w:p w14:paraId="5888C326">
      <w:pPr>
        <w:pStyle w:val="4"/>
        <w:spacing w:line="322" w:lineRule="exact"/>
        <w:ind w:left="3"/>
        <w:jc w:val="center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14:paraId="04A40DBF">
      <w:pPr>
        <w:pStyle w:val="4"/>
        <w:ind w:left="3"/>
        <w:jc w:val="center"/>
      </w:pPr>
      <w:r>
        <w:t>по</w:t>
      </w:r>
      <w:r>
        <w:rPr>
          <w:spacing w:val="-8"/>
        </w:rPr>
        <w:t xml:space="preserve"> </w:t>
      </w:r>
      <w:r>
        <w:t>снижению</w:t>
      </w:r>
      <w:r>
        <w:rPr>
          <w:spacing w:val="-7"/>
        </w:rPr>
        <w:t xml:space="preserve"> </w:t>
      </w:r>
      <w:r>
        <w:t>бюрократической</w:t>
      </w:r>
      <w:r>
        <w:rPr>
          <w:spacing w:val="-7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14:paraId="3BDEF114">
      <w:pPr>
        <w:spacing w:before="0" w:line="240" w:lineRule="auto"/>
        <w:rPr>
          <w:b/>
          <w:sz w:val="20"/>
        </w:rPr>
      </w:pPr>
    </w:p>
    <w:p w14:paraId="4B2266F1">
      <w:pPr>
        <w:spacing w:before="185" w:after="0" w:line="240" w:lineRule="auto"/>
        <w:rPr>
          <w:b/>
          <w:sz w:val="20"/>
        </w:rPr>
      </w:pPr>
    </w:p>
    <w:tbl>
      <w:tblPr>
        <w:tblStyle w:val="3"/>
        <w:tblW w:w="0" w:type="auto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3689"/>
        <w:gridCol w:w="1702"/>
        <w:gridCol w:w="2199"/>
        <w:gridCol w:w="1598"/>
      </w:tblGrid>
      <w:tr w14:paraId="442F8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08" w:type="dxa"/>
          </w:tcPr>
          <w:p w14:paraId="43FBB3FF">
            <w:pPr>
              <w:pStyle w:val="7"/>
              <w:spacing w:before="3"/>
              <w:ind w:left="0"/>
              <w:rPr>
                <w:b/>
                <w:sz w:val="24"/>
              </w:rPr>
            </w:pPr>
          </w:p>
          <w:p w14:paraId="2297483D">
            <w:pPr>
              <w:pStyle w:val="7"/>
              <w:spacing w:line="254" w:lineRule="exact"/>
              <w:ind w:left="0" w:right="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9" w:type="dxa"/>
          </w:tcPr>
          <w:p w14:paraId="2D729EC6">
            <w:pPr>
              <w:pStyle w:val="7"/>
              <w:spacing w:line="273" w:lineRule="exact"/>
              <w:ind w:lef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02" w:type="dxa"/>
          </w:tcPr>
          <w:p w14:paraId="69A031DB">
            <w:pPr>
              <w:pStyle w:val="7"/>
              <w:spacing w:line="276" w:lineRule="exact"/>
              <w:ind w:left="204" w:firstLine="3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199" w:type="dxa"/>
          </w:tcPr>
          <w:p w14:paraId="67ACCDA7">
            <w:pPr>
              <w:pStyle w:val="7"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598" w:type="dxa"/>
          </w:tcPr>
          <w:p w14:paraId="1D115EB7">
            <w:pPr>
              <w:pStyle w:val="7"/>
              <w:spacing w:line="268" w:lineRule="exact"/>
              <w:ind w:left="112" w:right="102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14:paraId="4C07F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708" w:type="dxa"/>
          </w:tcPr>
          <w:p w14:paraId="4EA99D00">
            <w:pPr>
              <w:pStyle w:val="7"/>
              <w:spacing w:line="270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9" w:type="dxa"/>
          </w:tcPr>
          <w:p w14:paraId="3355701B">
            <w:pPr>
              <w:pStyle w:val="7"/>
              <w:ind w:right="583"/>
              <w:jc w:val="both"/>
              <w:rPr>
                <w:sz w:val="24"/>
              </w:rPr>
            </w:pPr>
            <w:r>
              <w:rPr>
                <w:sz w:val="24"/>
              </w:rPr>
              <w:t>Приказ по школе о снижении бюрократической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педагогических работников</w:t>
            </w:r>
          </w:p>
        </w:tc>
        <w:tc>
          <w:tcPr>
            <w:tcW w:w="1702" w:type="dxa"/>
          </w:tcPr>
          <w:p w14:paraId="3F999C63">
            <w:pPr>
              <w:pStyle w:val="7"/>
              <w:spacing w:line="249" w:lineRule="exact"/>
              <w:rPr>
                <w:sz w:val="22"/>
              </w:rPr>
            </w:pPr>
            <w:r>
              <w:rPr>
                <w:spacing w:val="-3"/>
                <w:sz w:val="22"/>
                <w:lang w:val="ru-RU"/>
              </w:rPr>
              <w:t>Февраль</w:t>
            </w:r>
            <w:r>
              <w:rPr>
                <w:rFonts w:hint="default"/>
                <w:spacing w:val="-3"/>
                <w:sz w:val="22"/>
                <w:lang w:val="ru-RU"/>
              </w:rPr>
              <w:t>, 2026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149575CD">
            <w:pPr>
              <w:pStyle w:val="7"/>
              <w:spacing w:line="249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Директор</w:t>
            </w:r>
          </w:p>
        </w:tc>
        <w:tc>
          <w:tcPr>
            <w:tcW w:w="1598" w:type="dxa"/>
          </w:tcPr>
          <w:p w14:paraId="04A93B78">
            <w:pPr>
              <w:pStyle w:val="7"/>
              <w:ind w:left="0"/>
              <w:rPr>
                <w:sz w:val="22"/>
              </w:rPr>
            </w:pPr>
          </w:p>
        </w:tc>
      </w:tr>
      <w:tr w14:paraId="18856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8" w:type="dxa"/>
          </w:tcPr>
          <w:p w14:paraId="22CA1DEE">
            <w:pPr>
              <w:pStyle w:val="7"/>
              <w:spacing w:line="268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9" w:type="dxa"/>
          </w:tcPr>
          <w:p w14:paraId="101546FA">
            <w:pPr>
              <w:pStyle w:val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сайте школы раздела «Снижение</w:t>
            </w:r>
          </w:p>
          <w:p w14:paraId="2B372CCE">
            <w:pPr>
              <w:pStyle w:val="7"/>
              <w:rPr>
                <w:sz w:val="24"/>
              </w:rPr>
            </w:pPr>
            <w:r>
              <w:rPr>
                <w:sz w:val="24"/>
              </w:rPr>
              <w:t>бюрократической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педагогов».</w:t>
            </w:r>
          </w:p>
        </w:tc>
        <w:tc>
          <w:tcPr>
            <w:tcW w:w="1702" w:type="dxa"/>
          </w:tcPr>
          <w:p w14:paraId="5B901DB5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12.02.202</w:t>
            </w:r>
            <w:r>
              <w:rPr>
                <w:rFonts w:hint="default"/>
                <w:sz w:val="22"/>
                <w:lang w:val="ru-RU"/>
              </w:rPr>
              <w:t>6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78245870">
            <w:pPr>
              <w:pStyle w:val="7"/>
              <w:ind w:left="7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Директор</w:t>
            </w:r>
          </w:p>
        </w:tc>
        <w:tc>
          <w:tcPr>
            <w:tcW w:w="1598" w:type="dxa"/>
          </w:tcPr>
          <w:p w14:paraId="4D130FA2">
            <w:pPr>
              <w:pStyle w:val="7"/>
              <w:ind w:left="0"/>
              <w:rPr>
                <w:sz w:val="22"/>
              </w:rPr>
            </w:pPr>
          </w:p>
        </w:tc>
      </w:tr>
      <w:tr w14:paraId="22FE0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8" w:type="dxa"/>
          </w:tcPr>
          <w:p w14:paraId="25B048CE">
            <w:pPr>
              <w:pStyle w:val="7"/>
              <w:spacing w:line="268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9" w:type="dxa"/>
          </w:tcPr>
          <w:p w14:paraId="25773F7E">
            <w:pPr>
              <w:pStyle w:val="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953E5A6">
            <w:pPr>
              <w:pStyle w:val="7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снижению бюрократической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702" w:type="dxa"/>
          </w:tcPr>
          <w:p w14:paraId="6E411A8E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Февраль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rFonts w:hint="default"/>
                <w:sz w:val="22"/>
                <w:lang w:val="ru-RU"/>
              </w:rPr>
              <w:t>6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38AC46D2">
            <w:pPr>
              <w:pStyle w:val="7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Директор</w:t>
            </w:r>
          </w:p>
        </w:tc>
        <w:tc>
          <w:tcPr>
            <w:tcW w:w="1598" w:type="dxa"/>
          </w:tcPr>
          <w:p w14:paraId="357F7A30">
            <w:pPr>
              <w:pStyle w:val="7"/>
              <w:ind w:left="0"/>
              <w:rPr>
                <w:sz w:val="22"/>
              </w:rPr>
            </w:pPr>
          </w:p>
        </w:tc>
      </w:tr>
      <w:tr w14:paraId="33DB7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8" w:type="dxa"/>
          </w:tcPr>
          <w:p w14:paraId="3A4CC015">
            <w:pPr>
              <w:pStyle w:val="7"/>
              <w:spacing w:line="268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9" w:type="dxa"/>
          </w:tcPr>
          <w:p w14:paraId="66D43E4E">
            <w:pPr>
              <w:pStyle w:val="7"/>
              <w:ind w:right="37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 по уменьшению</w:t>
            </w:r>
          </w:p>
          <w:p w14:paraId="2B0FE68B">
            <w:pPr>
              <w:pStyle w:val="7"/>
              <w:rPr>
                <w:sz w:val="24"/>
              </w:rPr>
            </w:pPr>
            <w:r>
              <w:rPr>
                <w:sz w:val="24"/>
              </w:rPr>
              <w:t>бюрократической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702" w:type="dxa"/>
          </w:tcPr>
          <w:p w14:paraId="2A7ED43E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Февраль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rFonts w:hint="default"/>
                <w:sz w:val="22"/>
                <w:lang w:val="ru-RU"/>
              </w:rPr>
              <w:t>6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6859C70D">
            <w:pPr>
              <w:pStyle w:val="7"/>
              <w:spacing w:line="246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Заместители</w:t>
            </w:r>
          </w:p>
          <w:p w14:paraId="5D4421AE">
            <w:pPr>
              <w:pStyle w:val="7"/>
              <w:spacing w:line="252" w:lineRule="exact"/>
              <w:ind w:left="7"/>
              <w:rPr>
                <w:sz w:val="22"/>
              </w:rPr>
            </w:pPr>
            <w:r>
              <w:rPr>
                <w:sz w:val="22"/>
              </w:rPr>
              <w:t>директора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УВР</w:t>
            </w:r>
          </w:p>
        </w:tc>
        <w:tc>
          <w:tcPr>
            <w:tcW w:w="1598" w:type="dxa"/>
          </w:tcPr>
          <w:p w14:paraId="0A83F70F">
            <w:pPr>
              <w:pStyle w:val="7"/>
              <w:ind w:left="0"/>
              <w:rPr>
                <w:sz w:val="22"/>
              </w:rPr>
            </w:pPr>
          </w:p>
        </w:tc>
      </w:tr>
      <w:tr w14:paraId="34B44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8" w:type="dxa"/>
          </w:tcPr>
          <w:p w14:paraId="302168F7">
            <w:pPr>
              <w:pStyle w:val="7"/>
              <w:spacing w:line="268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9" w:type="dxa"/>
          </w:tcPr>
          <w:p w14:paraId="0AFBBFF2">
            <w:pPr>
              <w:pStyle w:val="7"/>
              <w:ind w:right="817"/>
              <w:rPr>
                <w:sz w:val="24"/>
              </w:rPr>
            </w:pPr>
            <w:r>
              <w:rPr>
                <w:sz w:val="24"/>
                <w:lang w:val="ru-RU"/>
              </w:rPr>
              <w:t>Ознакомление</w:t>
            </w:r>
            <w:r>
              <w:rPr>
                <w:rFonts w:hint="default"/>
                <w:sz w:val="24"/>
                <w:lang w:val="ru-RU"/>
              </w:rPr>
              <w:t xml:space="preserve"> с</w:t>
            </w:r>
            <w:r>
              <w:rPr>
                <w:sz w:val="24"/>
              </w:rPr>
              <w:t xml:space="preserve"> должностны</w:t>
            </w:r>
            <w:r>
              <w:rPr>
                <w:sz w:val="24"/>
                <w:lang w:val="ru-RU"/>
              </w:rPr>
              <w:t>ми</w:t>
            </w:r>
            <w:r>
              <w:rPr>
                <w:sz w:val="24"/>
              </w:rPr>
              <w:t xml:space="preserve"> инструкци</w:t>
            </w:r>
            <w:r>
              <w:rPr>
                <w:sz w:val="24"/>
                <w:lang w:val="ru-RU"/>
              </w:rPr>
              <w:t>ями</w:t>
            </w:r>
            <w:r>
              <w:rPr>
                <w:sz w:val="24"/>
              </w:rPr>
              <w:t xml:space="preserve">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</w:tcPr>
          <w:p w14:paraId="7D0DC906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Март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rFonts w:hint="default"/>
                <w:sz w:val="22"/>
                <w:lang w:val="ru-RU"/>
              </w:rPr>
              <w:t>6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7A57ED0E">
            <w:pPr>
              <w:pStyle w:val="7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Директор</w:t>
            </w:r>
          </w:p>
        </w:tc>
        <w:tc>
          <w:tcPr>
            <w:tcW w:w="1598" w:type="dxa"/>
          </w:tcPr>
          <w:p w14:paraId="5E8511CE">
            <w:pPr>
              <w:pStyle w:val="7"/>
              <w:ind w:left="0"/>
              <w:rPr>
                <w:sz w:val="22"/>
              </w:rPr>
            </w:pPr>
          </w:p>
        </w:tc>
      </w:tr>
      <w:tr w14:paraId="016BA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708" w:type="dxa"/>
          </w:tcPr>
          <w:p w14:paraId="0950199D">
            <w:pPr>
              <w:pStyle w:val="7"/>
              <w:spacing w:line="268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9" w:type="dxa"/>
          </w:tcPr>
          <w:p w14:paraId="3EACE8D4">
            <w:pPr>
              <w:pStyle w:val="7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локальные нормативные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подготавливаемых</w:t>
            </w:r>
          </w:p>
          <w:p w14:paraId="54E9B3E6">
            <w:pPr>
              <w:pStyle w:val="7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702" w:type="dxa"/>
          </w:tcPr>
          <w:p w14:paraId="5D5F583B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Апрель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rFonts w:hint="default"/>
                <w:sz w:val="22"/>
                <w:lang w:val="ru-RU"/>
              </w:rPr>
              <w:t>6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58C96BC3">
            <w:pPr>
              <w:pStyle w:val="7"/>
              <w:spacing w:line="242" w:lineRule="auto"/>
              <w:ind w:left="7" w:right="13"/>
              <w:rPr>
                <w:sz w:val="22"/>
              </w:rPr>
            </w:pPr>
            <w:r>
              <w:rPr>
                <w:sz w:val="22"/>
              </w:rPr>
              <w:t>Директор,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заместители директора по УВР</w:t>
            </w:r>
          </w:p>
        </w:tc>
        <w:tc>
          <w:tcPr>
            <w:tcW w:w="1598" w:type="dxa"/>
          </w:tcPr>
          <w:p w14:paraId="755C9812">
            <w:pPr>
              <w:pStyle w:val="7"/>
              <w:ind w:left="0"/>
              <w:rPr>
                <w:sz w:val="22"/>
              </w:rPr>
            </w:pPr>
          </w:p>
        </w:tc>
      </w:tr>
      <w:tr w14:paraId="342A9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" w:type="dxa"/>
          </w:tcPr>
          <w:p w14:paraId="48797B0D">
            <w:pPr>
              <w:pStyle w:val="7"/>
              <w:spacing w:line="268" w:lineRule="exact"/>
              <w:ind w:left="0"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89" w:type="dxa"/>
          </w:tcPr>
          <w:p w14:paraId="66880C24">
            <w:pPr>
              <w:pStyle w:val="7"/>
              <w:ind w:right="41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 вопросам</w:t>
            </w:r>
          </w:p>
          <w:p w14:paraId="1074484B">
            <w:pPr>
              <w:pStyle w:val="7"/>
              <w:rPr>
                <w:sz w:val="24"/>
              </w:rPr>
            </w:pPr>
            <w:r>
              <w:rPr>
                <w:sz w:val="24"/>
              </w:rPr>
              <w:t>документарной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702" w:type="dxa"/>
          </w:tcPr>
          <w:p w14:paraId="30A84E2B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4 неделя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апреля</w:t>
            </w:r>
          </w:p>
          <w:p w14:paraId="50B24364">
            <w:pPr>
              <w:pStyle w:val="7"/>
              <w:spacing w:before="1"/>
              <w:rPr>
                <w:sz w:val="22"/>
              </w:rPr>
            </w:pPr>
            <w:r>
              <w:rPr>
                <w:sz w:val="22"/>
              </w:rPr>
              <w:t>202</w:t>
            </w:r>
            <w:r>
              <w:rPr>
                <w:rFonts w:hint="default"/>
                <w:sz w:val="22"/>
                <w:lang w:val="ru-RU"/>
              </w:rPr>
              <w:t>6</w:t>
            </w:r>
            <w:r>
              <w:rPr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</w:t>
            </w:r>
          </w:p>
        </w:tc>
        <w:tc>
          <w:tcPr>
            <w:tcW w:w="2199" w:type="dxa"/>
          </w:tcPr>
          <w:p w14:paraId="5FA0358E">
            <w:pPr>
              <w:pStyle w:val="7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Заместители</w:t>
            </w:r>
          </w:p>
          <w:p w14:paraId="7E70C754">
            <w:pPr>
              <w:pStyle w:val="7"/>
              <w:spacing w:before="1"/>
              <w:ind w:left="7"/>
              <w:rPr>
                <w:sz w:val="22"/>
              </w:rPr>
            </w:pPr>
            <w:r>
              <w:rPr>
                <w:sz w:val="22"/>
              </w:rPr>
              <w:t>директора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УВР</w:t>
            </w:r>
          </w:p>
        </w:tc>
        <w:tc>
          <w:tcPr>
            <w:tcW w:w="1598" w:type="dxa"/>
          </w:tcPr>
          <w:p w14:paraId="364F1D7E">
            <w:pPr>
              <w:pStyle w:val="7"/>
              <w:ind w:left="0"/>
              <w:rPr>
                <w:sz w:val="22"/>
              </w:rPr>
            </w:pPr>
          </w:p>
        </w:tc>
      </w:tr>
    </w:tbl>
    <w:p w14:paraId="683A5A80"/>
    <w:sectPr>
      <w:type w:val="continuous"/>
      <w:pgSz w:w="11910" w:h="16840"/>
      <w:pgMar w:top="1040" w:right="566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4724E13"/>
    <w:rsid w:val="5D1C34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2026-02-04T06:21:00Z</dcterms:created>
  <dc:creator>Пользователь</dc:creator>
  <cp:lastModifiedBy>USER</cp:lastModifiedBy>
  <dcterms:modified xsi:type="dcterms:W3CDTF">2026-02-04T06:33:07Z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05212C4715A24D1DA7DC826F76F27340_12</vt:lpwstr>
  </property>
</Properties>
</file>